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DF" w:rsidRPr="009C6ADF" w:rsidRDefault="009C6ADF" w:rsidP="009C6A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9C6AD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MŠMT aktualizuje Metodický výklad k odměňování ve školách</w:t>
      </w:r>
    </w:p>
    <w:p w:rsidR="009C6ADF" w:rsidRPr="009C6ADF" w:rsidRDefault="009C6ADF" w:rsidP="009C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4905" cy="1144905"/>
            <wp:effectExtent l="0" t="0" r="0" b="0"/>
            <wp:docPr id="1" name="Obrázek 1" descr="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DF" w:rsidRPr="009C6ADF" w:rsidRDefault="009C6ADF" w:rsidP="009C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DF">
        <w:rPr>
          <w:rFonts w:ascii="Times New Roman" w:eastAsia="Times New Roman" w:hAnsi="Times New Roman" w:cs="Times New Roman"/>
          <w:sz w:val="24"/>
          <w:szCs w:val="24"/>
          <w:lang w:eastAsia="cs-CZ"/>
        </w:rPr>
        <w:t>Pro snadnější orientaci v odměňování pedagogických pracovníků a ostatních zaměstnanců škol a jejich zařazování do platových tříd podle katalogu prací připravuje MŠMT aktualizaci příslušného Metodického výkladu.   </w:t>
      </w:r>
    </w:p>
    <w:p w:rsidR="009C6ADF" w:rsidRPr="009C6ADF" w:rsidRDefault="009C6ADF" w:rsidP="009C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Naposledy byl tento materiál aktualizován v první polovině roku 2018 z důvodu změn, které byly provedeny v nařízení vlády o katalogu prací. </w:t>
      </w:r>
    </w:p>
    <w:p w:rsidR="009C6ADF" w:rsidRPr="009C6ADF" w:rsidRDefault="009C6ADF" w:rsidP="009C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uplynulém roce ke změně právních předpisů nedošlo, ale objevilo se větší množství dotazů, zejména k platovému zařazení ředitelů/ředitelek mateřských škol – především ze strany územních samosprávných celků jako zřizovatelů příspěvkových organizací. </w:t>
      </w:r>
    </w:p>
    <w:p w:rsidR="009C6ADF" w:rsidRPr="009C6ADF" w:rsidRDefault="009C6ADF" w:rsidP="009C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123 zákoníku práce zařadí zaměstnavatel (v případě ředitelů/ředitelek MŠ, jejichž činnost vykonává příspěvková organizace, plní tento úkol zřizovatel) vedoucího zaměstnance do platové třídy podle nejnáročnějších prací, jejichž výkon řídí nebo které sám vykonává. </w:t>
      </w:r>
    </w:p>
    <w:p w:rsidR="009C6ADF" w:rsidRPr="009C6ADF" w:rsidRDefault="009C6ADF" w:rsidP="009C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Ředitele/ředitelky MŠ je možné zařadit do 11. platové třídy, jsou-li splněny podmínky stanovené dotčenými nařízeními vlády vydanými k provedení zákoníku práce. Podle nařízení vlády č. 222/2010 Sb., oddílu B. 1. části dílu 1.01 Koordinační, projektový a programový pracovník, katalogové číslo 1.01.12, je možné zařadit ředitele/ředitelky MŠ do 11. platové třídy pouze v tom případě, pokud vykonávají komplexní koordinaci všech uvedených oblastí správy organizace, tedy ekonomické, personální, technické, provozní, majetkové a organizační, případně koordinaci správy dalších oborů činnosti organizace. Jestliže ředitel/ředitelka mateřské školy komplexní koordinaci správy jedné nebo více jmenovaných oblastí nevykonává (například k nemovitému majetku tuto správu vykonává typicky zřizovatel), nelze jej do 11. platové třídy zařadit. </w:t>
      </w:r>
    </w:p>
    <w:p w:rsidR="009C6ADF" w:rsidRPr="009C6ADF" w:rsidRDefault="009C6ADF" w:rsidP="009C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12. platové třídy je možné ředitele/ředitelku MŠ zařadit podle příkladů prací dílu 1.01 Koordinační, projektový a programový pouze tehdy, pokud zřizovatel ředitele/ředitelku pověří koordinací rozvoje současně všech těchto složek organizace: finanční, personální, technické, provozní a organizační, případně též koordinací rozvoje dalších oborů činnosti organizace. V praxi však takovýto všestranný rozvoj zpravidla zajišťuje přímo zřizovatel příspěvkové organizace. </w:t>
      </w:r>
    </w:p>
    <w:p w:rsidR="009C6ADF" w:rsidRPr="009C6ADF" w:rsidRDefault="009C6ADF" w:rsidP="009C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důležitou podmínkou je pro zařazení do platové třídy požadavek dosaženého stupně vzdělání. Pro zařazení do 11. nebo 12. platové třídy se vyžaduje získání vysokoškolského vzdělání v magisterském studijním programu nebo v bakalářském studijním programu. U ředitelů/ředitelek, kteří tohoto stupně vzdělání nedosáhli, lze tento postup ze strany zřizovatele zvolit výjimečně, a to za podmínek stanovených v § 3 odst. 4 nařízení vlády č. 341/2017 Sb. Mezi těmito podmínkami pro výjimečné zařazení do platové třídy je zejména omezení dobou 4 let. Na dobu delší než jsou 4 roky pak lze dotčeného zaměstnance zařadit, </w:t>
      </w:r>
      <w:r w:rsidRPr="009C6AD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jen jestliže předchozí praxí nebo po dobu výjimečného zařazení po dobu 4 let prokázal schopnost k výkonu požadované práce. V této souvislosti si dovolujeme upozornit na jednu důležitou souvislost. Přizná-li zřizovatel řediteli/ředitelce vyšší platovou třídu, aniž by ředitel/ředitelka splňovali požadavek dosaženého stupně vzdělání, odečítala by se jim delší doba praxe, než kolik se zaměstnanci odečítá, je-li zařazen do nižší platové třídy. Zaměstnanci by tak mohl tarifní plat i klesnout, jak ukazují následující příklady. </w:t>
      </w:r>
    </w:p>
    <w:p w:rsidR="009C6ADF" w:rsidRPr="009C6ADF" w:rsidRDefault="009C6ADF" w:rsidP="009C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Příklad 1:</w:t>
      </w:r>
      <w:r w:rsidRPr="009C6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6ADF" w:rsidRPr="009C6ADF" w:rsidRDefault="009C6ADF" w:rsidP="009C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Ředitel/ředitelka MŠ, středoškolské vzdělání s maturitní zkouškou, 31 let praxe:</w:t>
      </w:r>
      <w:r w:rsidRPr="009C6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- v 10. platové třídě a 6. platovém stupni (po odpočtu 3 let má 28 let započitatelné praxe) činí platový tarif 31 660 Kč,</w:t>
      </w:r>
      <w:r w:rsidRPr="009C6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- v 11. platové třídě a 5. platovém stupni (po odpočtu dalších 2 let započitatelné praxe) činí platový tarif 31 220 Kč;</w:t>
      </w:r>
      <w:r w:rsidRPr="009C6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tarifní plat je tedy o 440 Kč nižší.</w:t>
      </w:r>
      <w:r w:rsidRPr="009C6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6ADF" w:rsidRPr="009C6ADF" w:rsidRDefault="009C6ADF" w:rsidP="009C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Příklad 2:</w:t>
      </w:r>
      <w:r w:rsidRPr="009C6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Ředitel/ředitelka MŠ, středoškolské vzdělání s maturitní zkouškou, 17 let praxe:</w:t>
      </w:r>
      <w:r w:rsidRPr="009C6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- v 10. platové třídě a 4. platovém stupni (po odpočtu 3 let má 14 let započitatelné praxe) činí platový tarif 29 080 Kč,</w:t>
      </w:r>
      <w:r w:rsidRPr="009C6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- v 11. platové třídě a 3. platovém stupni (po odpočtu dalších 2 let započitatelné praxe) činí platový tarif 28 880 Kč;</w:t>
      </w:r>
      <w:r w:rsidRPr="009C6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tarifní plat je tedy o 200 Kč nižší.</w:t>
      </w:r>
      <w:r w:rsidRPr="009C6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12533" w:rsidRDefault="00C12533"/>
    <w:sectPr w:rsidR="00C1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DF"/>
    <w:rsid w:val="00272AA5"/>
    <w:rsid w:val="00692B24"/>
    <w:rsid w:val="009C6ADF"/>
    <w:rsid w:val="00C1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ABA3D-C852-415E-947E-25377821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C6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6A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leaner">
    <w:name w:val="cleaner"/>
    <w:basedOn w:val="Standardnpsmoodstavce"/>
    <w:rsid w:val="009C6ADF"/>
  </w:style>
  <w:style w:type="paragraph" w:styleId="Normlnweb">
    <w:name w:val="Normal (Web)"/>
    <w:basedOn w:val="Normln"/>
    <w:uiPriority w:val="99"/>
    <w:semiHidden/>
    <w:unhideWhenUsed/>
    <w:rsid w:val="009C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C6AD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17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Matoušková Lucie</dc:creator>
  <cp:lastModifiedBy>Lenka Kvintusová</cp:lastModifiedBy>
  <cp:revision>2</cp:revision>
  <dcterms:created xsi:type="dcterms:W3CDTF">2019-08-09T09:55:00Z</dcterms:created>
  <dcterms:modified xsi:type="dcterms:W3CDTF">2019-08-09T09:55:00Z</dcterms:modified>
</cp:coreProperties>
</file>